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6E72" w14:textId="787C7F78" w:rsidR="00EF71C7" w:rsidRDefault="00EF71C7" w:rsidP="00B844B7">
      <w:pPr>
        <w:spacing w:before="0" w:after="0" w:line="264" w:lineRule="auto"/>
        <w:rPr>
          <w:noProof/>
          <w:color w:val="FFFFFF" w:themeColor="background1"/>
          <w:sz w:val="21"/>
        </w:rPr>
      </w:pPr>
    </w:p>
    <w:p w14:paraId="72A4EADF" w14:textId="3186DCCD" w:rsidR="001A5DF4" w:rsidRPr="00812671" w:rsidRDefault="00A92269" w:rsidP="009C7F05">
      <w:pPr>
        <w:pStyle w:val="Prrafodelista"/>
        <w:spacing w:after="0" w:line="300" w:lineRule="atLeast"/>
        <w:ind w:left="0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color w:val="FFFFFF" w:themeColor="background1"/>
          <w:sz w:val="21"/>
        </w:rPr>
        <w:drawing>
          <wp:anchor distT="0" distB="0" distL="114300" distR="114300" simplePos="0" relativeHeight="251658240" behindDoc="0" locked="0" layoutInCell="1" allowOverlap="1" wp14:anchorId="7480D6E1" wp14:editId="1DD17147">
            <wp:simplePos x="0" y="0"/>
            <wp:positionH relativeFrom="margin">
              <wp:align>center</wp:align>
            </wp:positionH>
            <wp:positionV relativeFrom="paragraph">
              <wp:posOffset>436880</wp:posOffset>
            </wp:positionV>
            <wp:extent cx="4924425" cy="2745740"/>
            <wp:effectExtent l="0" t="0" r="9525" b="0"/>
            <wp:wrapTopAndBottom/>
            <wp:docPr id="12800057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A76" w:rsidRPr="00812671">
        <w:rPr>
          <w:rFonts w:ascii="Calibri" w:hAnsi="Calibri" w:cs="Calibri"/>
          <w:b/>
          <w:bCs/>
          <w:sz w:val="28"/>
          <w:szCs w:val="28"/>
        </w:rPr>
        <w:t xml:space="preserve">RADAR </w:t>
      </w:r>
      <w:r w:rsidR="00EF51C7" w:rsidRPr="00812671">
        <w:rPr>
          <w:rFonts w:ascii="Calibri" w:hAnsi="Calibri" w:cs="Calibri"/>
          <w:b/>
          <w:bCs/>
          <w:sz w:val="28"/>
          <w:szCs w:val="28"/>
        </w:rPr>
        <w:t>MTR 5 DESPLEGABLE</w:t>
      </w:r>
    </w:p>
    <w:p w14:paraId="5530C9BC" w14:textId="1A97182B" w:rsidR="001A5DF4" w:rsidRPr="00812671" w:rsidRDefault="001A5DF4" w:rsidP="001A5DF4">
      <w:pPr>
        <w:pStyle w:val="Prrafodelista"/>
        <w:rPr>
          <w:rFonts w:ascii="Calibri" w:hAnsi="Calibri" w:cs="Calibri"/>
        </w:rPr>
      </w:pPr>
    </w:p>
    <w:p w14:paraId="4140576A" w14:textId="77777777" w:rsidR="00AA64D6" w:rsidRDefault="00EF51C7" w:rsidP="009C7F05">
      <w:pPr>
        <w:pStyle w:val="Prrafodelista"/>
        <w:ind w:left="0"/>
        <w:rPr>
          <w:rFonts w:ascii="Calibri" w:eastAsiaTheme="minorHAnsi" w:hAnsi="Calibri" w:cs="Calibri"/>
          <w:kern w:val="2"/>
          <w:szCs w:val="20"/>
          <w14:ligatures w14:val="standardContextual"/>
        </w:rPr>
      </w:pPr>
      <w:r w:rsidRPr="00177F28">
        <w:rPr>
          <w:rFonts w:ascii="Calibri" w:eastAsiaTheme="minorHAnsi" w:hAnsi="Calibri" w:cs="Calibri"/>
          <w:kern w:val="2"/>
          <w:szCs w:val="20"/>
          <w14:ligatures w14:val="standardContextual"/>
        </w:rPr>
        <w:t>El MTR 5 es el radar contrabatería, de la familia de radares tácticos multifunción de tecnología AESA</w:t>
      </w:r>
      <w:r w:rsidR="00AA64D6">
        <w:rPr>
          <w:rFonts w:ascii="Calibri" w:eastAsiaTheme="minorHAnsi" w:hAnsi="Calibri" w:cs="Calibri"/>
          <w:kern w:val="2"/>
          <w:szCs w:val="20"/>
          <w14:ligatures w14:val="standardContextual"/>
        </w:rPr>
        <w:t xml:space="preserve"> </w:t>
      </w:r>
      <w:r w:rsidR="00AA64D6" w:rsidRPr="00AA64D6">
        <w:rPr>
          <w:rFonts w:ascii="Calibri" w:eastAsiaTheme="minorHAnsi" w:hAnsi="Calibri" w:cs="Calibri"/>
          <w:kern w:val="2"/>
          <w:szCs w:val="20"/>
          <w14:ligatures w14:val="standardContextual"/>
        </w:rPr>
        <w:t>(Active </w:t>
      </w:r>
      <w:proofErr w:type="spellStart"/>
      <w:r w:rsidR="00AA64D6" w:rsidRPr="00AA64D6">
        <w:rPr>
          <w:rFonts w:ascii="Calibri" w:eastAsiaTheme="minorHAnsi" w:hAnsi="Calibri" w:cs="Calibri"/>
          <w:kern w:val="2"/>
          <w:szCs w:val="20"/>
          <w14:ligatures w14:val="standardContextual"/>
        </w:rPr>
        <w:t>Electronically</w:t>
      </w:r>
      <w:proofErr w:type="spellEnd"/>
      <w:r w:rsidR="00AA64D6" w:rsidRPr="00AA64D6">
        <w:rPr>
          <w:rFonts w:ascii="Calibri" w:eastAsiaTheme="minorHAnsi" w:hAnsi="Calibri" w:cs="Calibri"/>
          <w:kern w:val="2"/>
          <w:szCs w:val="20"/>
          <w14:ligatures w14:val="standardContextual"/>
        </w:rPr>
        <w:t> </w:t>
      </w:r>
      <w:proofErr w:type="spellStart"/>
      <w:r w:rsidR="00AA64D6" w:rsidRPr="00AA64D6">
        <w:rPr>
          <w:rFonts w:ascii="Calibri" w:eastAsiaTheme="minorHAnsi" w:hAnsi="Calibri" w:cs="Calibri"/>
          <w:kern w:val="2"/>
          <w:szCs w:val="20"/>
          <w14:ligatures w14:val="standardContextual"/>
        </w:rPr>
        <w:t>Scanned</w:t>
      </w:r>
      <w:proofErr w:type="spellEnd"/>
      <w:r w:rsidR="00AA64D6" w:rsidRPr="00AA64D6">
        <w:rPr>
          <w:rFonts w:ascii="Calibri" w:eastAsiaTheme="minorHAnsi" w:hAnsi="Calibri" w:cs="Calibri"/>
          <w:kern w:val="2"/>
          <w:szCs w:val="20"/>
          <w14:ligatures w14:val="standardContextual"/>
        </w:rPr>
        <w:t> Array)</w:t>
      </w:r>
      <w:r w:rsidR="00AA64D6">
        <w:rPr>
          <w:rFonts w:ascii="Calibri" w:eastAsiaTheme="minorHAnsi" w:hAnsi="Calibri" w:cs="Calibri"/>
          <w:kern w:val="2"/>
          <w:szCs w:val="20"/>
          <w14:ligatures w14:val="standardContextual"/>
        </w:rPr>
        <w:t xml:space="preserve"> </w:t>
      </w:r>
      <w:r w:rsidRPr="00177F28">
        <w:rPr>
          <w:rFonts w:ascii="Calibri" w:eastAsiaTheme="minorHAnsi" w:hAnsi="Calibri" w:cs="Calibri"/>
          <w:kern w:val="2"/>
          <w:szCs w:val="20"/>
          <w14:ligatures w14:val="standardContextual"/>
        </w:rPr>
        <w:t>desarrollada por Indra para operar en escenarios de alta intensidad</w:t>
      </w:r>
      <w:r w:rsidR="00AA64D6">
        <w:rPr>
          <w:rFonts w:ascii="Calibri" w:eastAsiaTheme="minorHAnsi" w:hAnsi="Calibri" w:cs="Calibri"/>
          <w:kern w:val="2"/>
          <w:szCs w:val="20"/>
          <w14:ligatures w14:val="standardContextual"/>
        </w:rPr>
        <w:t xml:space="preserve"> y desarrollados</w:t>
      </w:r>
      <w:r w:rsidR="00AA64D6" w:rsidRPr="00AA64D6">
        <w:rPr>
          <w:rFonts w:ascii="Calibri" w:eastAsiaTheme="minorHAnsi" w:hAnsi="Calibri" w:cs="Calibri"/>
          <w:kern w:val="2"/>
          <w:szCs w:val="20"/>
          <w14:ligatures w14:val="standardContextual"/>
        </w:rPr>
        <w:t xml:space="preserve"> para cumplir funciones de defensa antiaérea</w:t>
      </w:r>
      <w:r w:rsidR="00AA64D6">
        <w:rPr>
          <w:rFonts w:ascii="Calibri" w:eastAsiaTheme="minorHAnsi" w:hAnsi="Calibri" w:cs="Calibri"/>
          <w:kern w:val="2"/>
          <w:szCs w:val="20"/>
          <w14:ligatures w14:val="standardContextual"/>
        </w:rPr>
        <w:t>.</w:t>
      </w:r>
    </w:p>
    <w:p w14:paraId="5509B546" w14:textId="77777777" w:rsidR="00FD4A55" w:rsidRDefault="00FD4A55" w:rsidP="009C7F05">
      <w:pPr>
        <w:pStyle w:val="Prrafodelista"/>
        <w:ind w:left="0"/>
        <w:rPr>
          <w:rFonts w:ascii="Calibri" w:eastAsiaTheme="minorHAnsi" w:hAnsi="Calibri" w:cs="Calibri"/>
          <w:kern w:val="2"/>
          <w:szCs w:val="20"/>
          <w14:ligatures w14:val="standardContextual"/>
        </w:rPr>
      </w:pPr>
    </w:p>
    <w:p w14:paraId="64349B4E" w14:textId="21F9DB87" w:rsidR="00FD4A55" w:rsidRDefault="00FD4A55" w:rsidP="009C7F05">
      <w:pPr>
        <w:pStyle w:val="Prrafodelista"/>
        <w:ind w:left="0"/>
        <w:rPr>
          <w:rFonts w:ascii="Calibri" w:eastAsiaTheme="minorHAnsi" w:hAnsi="Calibri" w:cs="Calibri"/>
          <w:kern w:val="2"/>
          <w:szCs w:val="20"/>
          <w14:ligatures w14:val="standardContextual"/>
        </w:rPr>
      </w:pPr>
      <w:r w:rsidRPr="00FD4A55">
        <w:rPr>
          <w:rFonts w:ascii="Calibri" w:eastAsiaTheme="minorHAnsi" w:hAnsi="Calibri" w:cs="Calibri"/>
          <w:kern w:val="2"/>
          <w:szCs w:val="20"/>
          <w14:ligatures w14:val="standardContextual"/>
        </w:rPr>
        <w:t>Estos radares son capaces de detectar, geolocalizar e identificar objetivos en movimiento tanto en tierra como en el aire. La tecnología AESA permite una mayor precisión y rapidez en la detección de amenazas, lo que los convierte en una herramienta esencial para la defensa y seguridad.</w:t>
      </w:r>
    </w:p>
    <w:p w14:paraId="5A604377" w14:textId="77777777" w:rsidR="00AA64D6" w:rsidRDefault="00AA64D6" w:rsidP="009C7F05">
      <w:pPr>
        <w:pStyle w:val="Prrafodelista"/>
        <w:ind w:left="0"/>
        <w:rPr>
          <w:rFonts w:ascii="Calibri" w:eastAsiaTheme="minorHAnsi" w:hAnsi="Calibri" w:cs="Calibri"/>
          <w:kern w:val="2"/>
          <w:szCs w:val="20"/>
          <w14:ligatures w14:val="standardContextual"/>
        </w:rPr>
      </w:pPr>
    </w:p>
    <w:p w14:paraId="00E0564D" w14:textId="6AD5D714" w:rsidR="00BA6FB2" w:rsidRPr="00177F28" w:rsidRDefault="00AA64D6" w:rsidP="009C7F05">
      <w:pPr>
        <w:pStyle w:val="Prrafodelista"/>
        <w:ind w:left="0"/>
        <w:rPr>
          <w:rFonts w:ascii="Calibri" w:hAnsi="Calibri" w:cs="Calibri"/>
          <w:szCs w:val="20"/>
        </w:rPr>
      </w:pPr>
      <w:r>
        <w:rPr>
          <w:rFonts w:ascii="Calibri" w:eastAsiaTheme="minorHAnsi" w:hAnsi="Calibri" w:cs="Calibri"/>
          <w:kern w:val="2"/>
          <w:szCs w:val="20"/>
          <w14:ligatures w14:val="standardContextual"/>
        </w:rPr>
        <w:t>Este radar ha sido d</w:t>
      </w:r>
      <w:r w:rsidR="00EF51C7" w:rsidRPr="00177F28">
        <w:rPr>
          <w:rFonts w:ascii="Calibri" w:eastAsiaTheme="minorHAnsi" w:hAnsi="Calibri" w:cs="Calibri"/>
          <w:kern w:val="2"/>
          <w:szCs w:val="20"/>
          <w14:ligatures w14:val="standardContextual"/>
        </w:rPr>
        <w:t>iseñado para misiones de contrabatería, defensa aérea de corto y medio alcance y alerta temprana, el sistema es capaz de detectar, seguir y clasificar una amplia gama de amenazas, desde proyectiles de artillería, morteros y cohetes, hasta drones, aeronaves y misiles</w:t>
      </w:r>
      <w:r w:rsidR="009C7F05" w:rsidRPr="00177F28">
        <w:rPr>
          <w:rFonts w:ascii="Calibri" w:hAnsi="Calibri" w:cs="Calibri"/>
          <w:szCs w:val="20"/>
        </w:rPr>
        <w:t xml:space="preserve">. </w:t>
      </w:r>
    </w:p>
    <w:p w14:paraId="04094E8F" w14:textId="77777777" w:rsidR="00BA6FB2" w:rsidRPr="00177F28" w:rsidRDefault="00BA6FB2" w:rsidP="009C7F05">
      <w:pPr>
        <w:pStyle w:val="Prrafodelista"/>
        <w:ind w:left="0"/>
        <w:rPr>
          <w:rFonts w:ascii="Calibri" w:hAnsi="Calibri" w:cs="Calibri"/>
          <w:szCs w:val="20"/>
        </w:rPr>
      </w:pPr>
    </w:p>
    <w:p w14:paraId="109F0D53" w14:textId="7EFD86B3" w:rsidR="009C7F05" w:rsidRPr="00177F28" w:rsidRDefault="00EF51C7" w:rsidP="009C7F05">
      <w:pPr>
        <w:pStyle w:val="Prrafodelista"/>
        <w:ind w:left="0"/>
        <w:rPr>
          <w:rFonts w:ascii="Calibri" w:hAnsi="Calibri" w:cs="Calibri"/>
          <w:szCs w:val="20"/>
        </w:rPr>
      </w:pPr>
      <w:r w:rsidRPr="00177F28">
        <w:rPr>
          <w:rFonts w:ascii="Calibri" w:eastAsiaTheme="minorHAnsi" w:hAnsi="Calibri" w:cs="Calibri"/>
          <w:kern w:val="2"/>
          <w:szCs w:val="20"/>
          <w14:ligatures w14:val="standardContextual"/>
        </w:rPr>
        <w:t>El radar calcula con gran precisión el origen de los fuegos enemigos, alerta a las unidades propias, proporciona datos a los sistemas de interceptación y apoya la toma de decisiones y la generación de contraataques, integrándose de forma nativa en sistemas de mando y control</w:t>
      </w:r>
      <w:r w:rsidR="009C7F05" w:rsidRPr="00177F28">
        <w:rPr>
          <w:rFonts w:ascii="Calibri" w:hAnsi="Calibri" w:cs="Calibri"/>
          <w:szCs w:val="20"/>
        </w:rPr>
        <w:t xml:space="preserve">. </w:t>
      </w:r>
    </w:p>
    <w:p w14:paraId="5A96E24C" w14:textId="77777777" w:rsidR="009C7F05" w:rsidRPr="00177F28" w:rsidRDefault="009C7F05" w:rsidP="009C7F05">
      <w:pPr>
        <w:pStyle w:val="Prrafodelista"/>
        <w:ind w:left="0"/>
        <w:rPr>
          <w:rFonts w:ascii="Calibri" w:hAnsi="Calibri" w:cs="Calibri"/>
          <w:szCs w:val="20"/>
        </w:rPr>
      </w:pPr>
    </w:p>
    <w:p w14:paraId="4ADDDC56" w14:textId="744F1BBA" w:rsidR="00EF51C7" w:rsidRDefault="00EF51C7" w:rsidP="00EF51C7">
      <w:pPr>
        <w:pStyle w:val="Prrafodelista"/>
        <w:ind w:left="0"/>
        <w:rPr>
          <w:rFonts w:ascii="Calibri" w:hAnsi="Calibri" w:cs="Calibri"/>
          <w:szCs w:val="20"/>
        </w:rPr>
      </w:pPr>
      <w:r w:rsidRPr="00177F28">
        <w:rPr>
          <w:rFonts w:ascii="Calibri" w:eastAsiaTheme="minorHAnsi" w:hAnsi="Calibri" w:cs="Calibri"/>
          <w:kern w:val="2"/>
          <w:szCs w:val="20"/>
          <w14:ligatures w14:val="standardContextual"/>
        </w:rPr>
        <w:t>El MTR 5 está optimizado para operaciones terrestres y de contrafuegos, con alta movilidad y despliegue rápido, combinando funciones de defensa antiaérea y vigilancia, manteniendo una arquitectura modular y abierta que facilita su integración en redes OTAN y sistemas nacionales existentes</w:t>
      </w:r>
      <w:r w:rsidR="009C7F05" w:rsidRPr="00177F28">
        <w:rPr>
          <w:rFonts w:ascii="Calibri" w:hAnsi="Calibri" w:cs="Calibri"/>
          <w:szCs w:val="20"/>
        </w:rPr>
        <w:t>.</w:t>
      </w:r>
    </w:p>
    <w:p w14:paraId="675F7CBA" w14:textId="77777777" w:rsidR="00AA64D6" w:rsidRDefault="00AA64D6" w:rsidP="00EF51C7">
      <w:pPr>
        <w:pStyle w:val="Prrafodelista"/>
        <w:ind w:left="0"/>
        <w:rPr>
          <w:rFonts w:ascii="Calibri" w:hAnsi="Calibri" w:cs="Calibri"/>
          <w:szCs w:val="20"/>
        </w:rPr>
      </w:pPr>
    </w:p>
    <w:p w14:paraId="34D8D12A" w14:textId="4BD18715" w:rsidR="00AA64D6" w:rsidRPr="00177F28" w:rsidRDefault="00AA64D6" w:rsidP="00EF51C7">
      <w:pPr>
        <w:pStyle w:val="Prrafodelista"/>
        <w:ind w:left="0"/>
        <w:rPr>
          <w:rFonts w:ascii="Calibri" w:hAnsi="Calibri" w:cs="Calibri"/>
          <w:szCs w:val="20"/>
        </w:rPr>
      </w:pPr>
      <w:r w:rsidRPr="00AA64D6">
        <w:rPr>
          <w:rFonts w:ascii="Calibri" w:hAnsi="Calibri" w:cs="Calibri"/>
          <w:szCs w:val="20"/>
        </w:rPr>
        <w:t>Los radares MTR están diseñados para operar en condiciones adversas y proporcionar una cobertura completa del espacio aéreo, lo que los hace ideales para misiones críticas de defensa. </w:t>
      </w:r>
    </w:p>
    <w:p w14:paraId="3C5ABE70" w14:textId="77777777" w:rsidR="00EF51C7" w:rsidRPr="00177F28" w:rsidRDefault="00EF51C7" w:rsidP="00EF51C7">
      <w:pPr>
        <w:pStyle w:val="Prrafodelista"/>
        <w:ind w:left="0"/>
        <w:rPr>
          <w:rFonts w:ascii="Calibri" w:hAnsi="Calibri" w:cs="Calibri"/>
          <w:szCs w:val="20"/>
        </w:rPr>
      </w:pPr>
    </w:p>
    <w:p w14:paraId="294DAFBC" w14:textId="407715A4" w:rsidR="00EF71C7" w:rsidRPr="00177F28" w:rsidRDefault="00A92269" w:rsidP="00177F28">
      <w:pPr>
        <w:pStyle w:val="Prrafodelista"/>
        <w:ind w:left="0"/>
        <w:rPr>
          <w:rFonts w:ascii="Calibri" w:hAnsi="Calibri" w:cs="Calibri"/>
          <w:szCs w:val="20"/>
        </w:rPr>
      </w:pPr>
      <w:r>
        <w:rPr>
          <w:rFonts w:ascii="Calibri" w:eastAsiaTheme="minorHAnsi" w:hAnsi="Calibri" w:cs="Calibri"/>
          <w:kern w:val="2"/>
          <w:szCs w:val="20"/>
          <w14:ligatures w14:val="standardContextual"/>
        </w:rPr>
        <w:t xml:space="preserve">En </w:t>
      </w:r>
      <w:proofErr w:type="spellStart"/>
      <w:r>
        <w:rPr>
          <w:rFonts w:ascii="Calibri" w:eastAsiaTheme="minorHAnsi" w:hAnsi="Calibri" w:cs="Calibri"/>
          <w:kern w:val="2"/>
          <w:szCs w:val="20"/>
          <w14:ligatures w14:val="standardContextual"/>
        </w:rPr>
        <w:t>Eurosatory</w:t>
      </w:r>
      <w:proofErr w:type="spellEnd"/>
      <w:r>
        <w:rPr>
          <w:rFonts w:ascii="Calibri" w:eastAsiaTheme="minorHAnsi" w:hAnsi="Calibri" w:cs="Calibri"/>
          <w:kern w:val="2"/>
          <w:szCs w:val="20"/>
          <w14:ligatures w14:val="standardContextual"/>
        </w:rPr>
        <w:t xml:space="preserve"> e</w:t>
      </w:r>
      <w:r w:rsidR="00EF51C7" w:rsidRPr="00177F28">
        <w:rPr>
          <w:rFonts w:ascii="Calibri" w:eastAsiaTheme="minorHAnsi" w:hAnsi="Calibri" w:cs="Calibri"/>
          <w:kern w:val="2"/>
          <w:szCs w:val="20"/>
          <w14:ligatures w14:val="standardContextual"/>
        </w:rPr>
        <w:t xml:space="preserve">l MTR 5 estará instalado en un </w:t>
      </w:r>
      <w:proofErr w:type="spellStart"/>
      <w:r w:rsidR="00EF51C7" w:rsidRPr="00177F28">
        <w:rPr>
          <w:rFonts w:ascii="Calibri" w:eastAsiaTheme="minorHAnsi" w:hAnsi="Calibri" w:cs="Calibri"/>
          <w:kern w:val="2"/>
          <w:szCs w:val="20"/>
          <w14:ligatures w14:val="standardContextual"/>
        </w:rPr>
        <w:t>Shelter</w:t>
      </w:r>
      <w:proofErr w:type="spellEnd"/>
      <w:r w:rsidR="00EF51C7" w:rsidRPr="00177F28">
        <w:rPr>
          <w:rFonts w:ascii="Calibri" w:eastAsiaTheme="minorHAnsi" w:hAnsi="Calibri" w:cs="Calibri"/>
          <w:kern w:val="2"/>
          <w:szCs w:val="20"/>
          <w14:ligatures w14:val="standardContextual"/>
        </w:rPr>
        <w:t xml:space="preserve"> sobre camión MAAN HX3 de la empresa </w:t>
      </w:r>
      <w:proofErr w:type="spellStart"/>
      <w:r w:rsidR="00EF51C7" w:rsidRPr="00177F28">
        <w:rPr>
          <w:rFonts w:ascii="Calibri" w:eastAsiaTheme="minorHAnsi" w:hAnsi="Calibri" w:cs="Calibri"/>
          <w:kern w:val="2"/>
          <w:szCs w:val="20"/>
          <w14:ligatures w14:val="standardContextual"/>
        </w:rPr>
        <w:t>Rheinmetall</w:t>
      </w:r>
      <w:proofErr w:type="spellEnd"/>
      <w:r w:rsidR="00EF51C7" w:rsidRPr="00177F28">
        <w:rPr>
          <w:rFonts w:ascii="Calibri" w:eastAsiaTheme="minorHAnsi" w:hAnsi="Calibri" w:cs="Calibri"/>
          <w:kern w:val="2"/>
          <w:szCs w:val="20"/>
          <w14:ligatures w14:val="standardContextual"/>
        </w:rPr>
        <w:t xml:space="preserve"> y se puede visitar en su estand.</w:t>
      </w:r>
    </w:p>
    <w:sectPr w:rsidR="00EF71C7" w:rsidRPr="00177F28" w:rsidSect="002437E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4" w:right="1133" w:bottom="284" w:left="1134" w:header="709" w:footer="9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E3F70" w14:textId="77777777" w:rsidR="006934B3" w:rsidRDefault="006934B3" w:rsidP="00544EF6">
      <w:pPr>
        <w:spacing w:before="0"/>
      </w:pPr>
      <w:r>
        <w:separator/>
      </w:r>
    </w:p>
  </w:endnote>
  <w:endnote w:type="continuationSeparator" w:id="0">
    <w:p w14:paraId="5F6CE76E" w14:textId="77777777" w:rsidR="006934B3" w:rsidRDefault="006934B3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6F9C" w14:textId="0EEA1B62" w:rsidR="0041394B" w:rsidRPr="002C18AD" w:rsidRDefault="0041394B">
    <w:pPr>
      <w:pStyle w:val="Piedepgina"/>
      <w:rPr>
        <w:sz w:val="20"/>
        <w:szCs w:val="20"/>
      </w:rPr>
    </w:pPr>
    <w:r w:rsidRPr="005E039B">
      <w:rPr>
        <w:sz w:val="18"/>
        <w:szCs w:val="28"/>
      </w:rPr>
      <w:t xml:space="preserve">Comunicación y Relaciones con los Medios                                                                                                                </w:t>
    </w:r>
    <w:r w:rsidR="00C916E9" w:rsidRPr="00C916E9">
      <w:rPr>
        <w:sz w:val="20"/>
        <w:szCs w:val="20"/>
      </w:rPr>
      <w:t xml:space="preserve">Indra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6DEE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F734A" w14:textId="77777777" w:rsidR="006934B3" w:rsidRDefault="006934B3" w:rsidP="00544EF6">
      <w:pPr>
        <w:spacing w:before="0"/>
      </w:pPr>
      <w:r>
        <w:separator/>
      </w:r>
    </w:p>
  </w:footnote>
  <w:footnote w:type="continuationSeparator" w:id="0">
    <w:p w14:paraId="424FD364" w14:textId="77777777" w:rsidR="006934B3" w:rsidRDefault="006934B3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3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3213"/>
    </w:tblGrid>
    <w:tr w:rsidR="00EF71C7" w14:paraId="4ABB9B68" w14:textId="77777777" w:rsidTr="00EF71C7">
      <w:trPr>
        <w:trHeight w:val="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E1160E9" w14:textId="77777777" w:rsidR="00EF71C7" w:rsidRDefault="00EF71C7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597C40DB" wp14:editId="0ED10254">
                <wp:extent cx="1513844" cy="179608"/>
                <wp:effectExtent l="0" t="0" r="0" b="0"/>
                <wp:docPr id="2005774760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491" cy="181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BBF8B03" w14:textId="77777777" w:rsidR="00EF71C7" w:rsidRDefault="00EF71C7" w:rsidP="00A67B89">
          <w:pPr>
            <w:spacing w:before="160"/>
            <w:rPr>
              <w:lang w:val="es-ES_tradnl"/>
            </w:rPr>
          </w:pPr>
        </w:p>
      </w:tc>
    </w:tr>
  </w:tbl>
  <w:p w14:paraId="1A45CD16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3531228" wp14:editId="24EC4081">
          <wp:simplePos x="0" y="0"/>
          <wp:positionH relativeFrom="margin">
            <wp:align>center</wp:align>
          </wp:positionH>
          <wp:positionV relativeFrom="paragraph">
            <wp:posOffset>-481440</wp:posOffset>
          </wp:positionV>
          <wp:extent cx="6660000" cy="614770"/>
          <wp:effectExtent l="0" t="0" r="7620" b="0"/>
          <wp:wrapNone/>
          <wp:docPr id="160777464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5CBA" w14:textId="77777777" w:rsidR="00FE4E37" w:rsidRDefault="00FE4E37" w:rsidP="00544EF6">
    <w:pPr>
      <w:pStyle w:val="Encabezado"/>
    </w:pPr>
  </w:p>
  <w:p w14:paraId="6F871B71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5E66712"/>
    <w:multiLevelType w:val="hybridMultilevel"/>
    <w:tmpl w:val="53401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9FB605B"/>
    <w:multiLevelType w:val="hybridMultilevel"/>
    <w:tmpl w:val="B876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A68B3"/>
    <w:multiLevelType w:val="hybridMultilevel"/>
    <w:tmpl w:val="C23C2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E069D"/>
    <w:multiLevelType w:val="hybridMultilevel"/>
    <w:tmpl w:val="E1924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42BB3"/>
    <w:multiLevelType w:val="multilevel"/>
    <w:tmpl w:val="710A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2438FA"/>
    <w:multiLevelType w:val="hybridMultilevel"/>
    <w:tmpl w:val="98265E5E"/>
    <w:lvl w:ilvl="0" w:tplc="C5943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45337A"/>
    <w:multiLevelType w:val="multilevel"/>
    <w:tmpl w:val="1DA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4A79C3"/>
    <w:multiLevelType w:val="hybridMultilevel"/>
    <w:tmpl w:val="1354BEA0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1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F1606D"/>
    <w:multiLevelType w:val="hybridMultilevel"/>
    <w:tmpl w:val="1ECCFE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50AE0"/>
    <w:multiLevelType w:val="hybridMultilevel"/>
    <w:tmpl w:val="A4FE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8541F"/>
    <w:multiLevelType w:val="multilevel"/>
    <w:tmpl w:val="FA1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847685"/>
    <w:multiLevelType w:val="multilevel"/>
    <w:tmpl w:val="3200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C12F0F"/>
    <w:multiLevelType w:val="multilevel"/>
    <w:tmpl w:val="3D5C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27968"/>
    <w:multiLevelType w:val="hybridMultilevel"/>
    <w:tmpl w:val="C0E24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D46B2"/>
    <w:multiLevelType w:val="multilevel"/>
    <w:tmpl w:val="A202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9E6853"/>
    <w:multiLevelType w:val="multilevel"/>
    <w:tmpl w:val="0CE0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8061E7"/>
    <w:multiLevelType w:val="hybridMultilevel"/>
    <w:tmpl w:val="5C161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E4B28"/>
    <w:multiLevelType w:val="hybridMultilevel"/>
    <w:tmpl w:val="F154E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B024782"/>
    <w:multiLevelType w:val="hybridMultilevel"/>
    <w:tmpl w:val="77C64D12"/>
    <w:lvl w:ilvl="0" w:tplc="11180A4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1054893226">
    <w:abstractNumId w:val="15"/>
  </w:num>
  <w:num w:numId="2" w16cid:durableId="21365354">
    <w:abstractNumId w:val="8"/>
  </w:num>
  <w:num w:numId="3" w16cid:durableId="496385336">
    <w:abstractNumId w:val="3"/>
  </w:num>
  <w:num w:numId="4" w16cid:durableId="1209874227">
    <w:abstractNumId w:val="2"/>
  </w:num>
  <w:num w:numId="5" w16cid:durableId="817186158">
    <w:abstractNumId w:val="1"/>
  </w:num>
  <w:num w:numId="6" w16cid:durableId="1541355684">
    <w:abstractNumId w:val="0"/>
  </w:num>
  <w:num w:numId="7" w16cid:durableId="796148711">
    <w:abstractNumId w:val="9"/>
  </w:num>
  <w:num w:numId="8" w16cid:durableId="157816884">
    <w:abstractNumId w:val="7"/>
  </w:num>
  <w:num w:numId="9" w16cid:durableId="1076588713">
    <w:abstractNumId w:val="6"/>
  </w:num>
  <w:num w:numId="10" w16cid:durableId="458303386">
    <w:abstractNumId w:val="5"/>
  </w:num>
  <w:num w:numId="11" w16cid:durableId="1853646903">
    <w:abstractNumId w:val="4"/>
  </w:num>
  <w:num w:numId="12" w16cid:durableId="329413637">
    <w:abstractNumId w:val="11"/>
  </w:num>
  <w:num w:numId="13" w16cid:durableId="2124035426">
    <w:abstractNumId w:val="34"/>
  </w:num>
  <w:num w:numId="14" w16cid:durableId="441220608">
    <w:abstractNumId w:val="32"/>
  </w:num>
  <w:num w:numId="15" w16cid:durableId="514467275">
    <w:abstractNumId w:val="21"/>
  </w:num>
  <w:num w:numId="16" w16cid:durableId="1920601243">
    <w:abstractNumId w:val="28"/>
  </w:num>
  <w:num w:numId="17" w16cid:durableId="1052852381">
    <w:abstractNumId w:val="17"/>
  </w:num>
  <w:num w:numId="18" w16cid:durableId="1609848605">
    <w:abstractNumId w:val="26"/>
  </w:num>
  <w:num w:numId="19" w16cid:durableId="1502963617">
    <w:abstractNumId w:val="19"/>
  </w:num>
  <w:num w:numId="20" w16cid:durableId="425811987">
    <w:abstractNumId w:val="25"/>
  </w:num>
  <w:num w:numId="21" w16cid:durableId="1220089504">
    <w:abstractNumId w:val="29"/>
  </w:num>
  <w:num w:numId="22" w16cid:durableId="1472484125">
    <w:abstractNumId w:val="33"/>
  </w:num>
  <w:num w:numId="23" w16cid:durableId="1742872197">
    <w:abstractNumId w:val="12"/>
  </w:num>
  <w:num w:numId="24" w16cid:durableId="1621565460">
    <w:abstractNumId w:val="27"/>
  </w:num>
  <w:num w:numId="25" w16cid:durableId="108210609">
    <w:abstractNumId w:val="14"/>
  </w:num>
  <w:num w:numId="26" w16cid:durableId="1531840031">
    <w:abstractNumId w:val="31"/>
  </w:num>
  <w:num w:numId="27" w16cid:durableId="953100311">
    <w:abstractNumId w:val="20"/>
  </w:num>
  <w:num w:numId="28" w16cid:durableId="901715608">
    <w:abstractNumId w:val="30"/>
  </w:num>
  <w:num w:numId="29" w16cid:durableId="136001421">
    <w:abstractNumId w:val="23"/>
  </w:num>
  <w:num w:numId="30" w16cid:durableId="449669718">
    <w:abstractNumId w:val="13"/>
  </w:num>
  <w:num w:numId="31" w16cid:durableId="944968749">
    <w:abstractNumId w:val="16"/>
  </w:num>
  <w:num w:numId="32" w16cid:durableId="43406159">
    <w:abstractNumId w:val="22"/>
  </w:num>
  <w:num w:numId="33" w16cid:durableId="1892301552">
    <w:abstractNumId w:val="24"/>
  </w:num>
  <w:num w:numId="34" w16cid:durableId="1589457310">
    <w:abstractNumId w:val="18"/>
  </w:num>
  <w:num w:numId="35" w16cid:durableId="951203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56"/>
    <w:rsid w:val="00000FB2"/>
    <w:rsid w:val="00003C07"/>
    <w:rsid w:val="00004B2A"/>
    <w:rsid w:val="00006213"/>
    <w:rsid w:val="000104FD"/>
    <w:rsid w:val="000119D0"/>
    <w:rsid w:val="0001470E"/>
    <w:rsid w:val="000203F9"/>
    <w:rsid w:val="00021475"/>
    <w:rsid w:val="00021898"/>
    <w:rsid w:val="000227B6"/>
    <w:rsid w:val="00025AFD"/>
    <w:rsid w:val="000327B6"/>
    <w:rsid w:val="00033855"/>
    <w:rsid w:val="00045C21"/>
    <w:rsid w:val="0004788B"/>
    <w:rsid w:val="00050A87"/>
    <w:rsid w:val="000522B7"/>
    <w:rsid w:val="00052FD5"/>
    <w:rsid w:val="000549C7"/>
    <w:rsid w:val="00066C59"/>
    <w:rsid w:val="00070D13"/>
    <w:rsid w:val="000727C9"/>
    <w:rsid w:val="00076FC3"/>
    <w:rsid w:val="00080256"/>
    <w:rsid w:val="00081E9D"/>
    <w:rsid w:val="00082E6B"/>
    <w:rsid w:val="000837D4"/>
    <w:rsid w:val="00084BD7"/>
    <w:rsid w:val="00090C30"/>
    <w:rsid w:val="00092797"/>
    <w:rsid w:val="00093426"/>
    <w:rsid w:val="00093DFA"/>
    <w:rsid w:val="00094BC7"/>
    <w:rsid w:val="00095289"/>
    <w:rsid w:val="00095BE4"/>
    <w:rsid w:val="0009623F"/>
    <w:rsid w:val="000A13FB"/>
    <w:rsid w:val="000A1E17"/>
    <w:rsid w:val="000A2813"/>
    <w:rsid w:val="000A48D8"/>
    <w:rsid w:val="000A74DF"/>
    <w:rsid w:val="000B45CA"/>
    <w:rsid w:val="000B7398"/>
    <w:rsid w:val="000C1837"/>
    <w:rsid w:val="000D09AC"/>
    <w:rsid w:val="000D5419"/>
    <w:rsid w:val="000E000B"/>
    <w:rsid w:val="000E4ADA"/>
    <w:rsid w:val="000E4C89"/>
    <w:rsid w:val="000E518B"/>
    <w:rsid w:val="000F275F"/>
    <w:rsid w:val="000F3350"/>
    <w:rsid w:val="000F4C66"/>
    <w:rsid w:val="000F688B"/>
    <w:rsid w:val="000F6BCD"/>
    <w:rsid w:val="00101F30"/>
    <w:rsid w:val="0010210F"/>
    <w:rsid w:val="00102584"/>
    <w:rsid w:val="00105E34"/>
    <w:rsid w:val="001060A0"/>
    <w:rsid w:val="001061D0"/>
    <w:rsid w:val="00107D05"/>
    <w:rsid w:val="001100D1"/>
    <w:rsid w:val="0011298C"/>
    <w:rsid w:val="001162D1"/>
    <w:rsid w:val="00116A17"/>
    <w:rsid w:val="00117913"/>
    <w:rsid w:val="00117C5E"/>
    <w:rsid w:val="0012022E"/>
    <w:rsid w:val="001347A8"/>
    <w:rsid w:val="00136161"/>
    <w:rsid w:val="00140FDE"/>
    <w:rsid w:val="001412BC"/>
    <w:rsid w:val="0014565A"/>
    <w:rsid w:val="001461AC"/>
    <w:rsid w:val="0015210B"/>
    <w:rsid w:val="00154723"/>
    <w:rsid w:val="00154AA3"/>
    <w:rsid w:val="00155C60"/>
    <w:rsid w:val="001573BF"/>
    <w:rsid w:val="00160390"/>
    <w:rsid w:val="00163F4C"/>
    <w:rsid w:val="0016438D"/>
    <w:rsid w:val="00165617"/>
    <w:rsid w:val="00165FED"/>
    <w:rsid w:val="00167F0C"/>
    <w:rsid w:val="0017039A"/>
    <w:rsid w:val="001716BB"/>
    <w:rsid w:val="00171D5C"/>
    <w:rsid w:val="001726F0"/>
    <w:rsid w:val="00172D97"/>
    <w:rsid w:val="00173490"/>
    <w:rsid w:val="0017565F"/>
    <w:rsid w:val="001779B3"/>
    <w:rsid w:val="00177F28"/>
    <w:rsid w:val="00181753"/>
    <w:rsid w:val="001818AF"/>
    <w:rsid w:val="00185B37"/>
    <w:rsid w:val="001916A2"/>
    <w:rsid w:val="00192666"/>
    <w:rsid w:val="00194A7C"/>
    <w:rsid w:val="00194C81"/>
    <w:rsid w:val="00197609"/>
    <w:rsid w:val="001A3D30"/>
    <w:rsid w:val="001A562A"/>
    <w:rsid w:val="001A5DF4"/>
    <w:rsid w:val="001B008C"/>
    <w:rsid w:val="001B38A9"/>
    <w:rsid w:val="001B6622"/>
    <w:rsid w:val="001B6BB8"/>
    <w:rsid w:val="001B7247"/>
    <w:rsid w:val="001C0BA8"/>
    <w:rsid w:val="001C3B72"/>
    <w:rsid w:val="001C3E03"/>
    <w:rsid w:val="001C4F9A"/>
    <w:rsid w:val="001C62C1"/>
    <w:rsid w:val="001C769D"/>
    <w:rsid w:val="001C7998"/>
    <w:rsid w:val="001D116A"/>
    <w:rsid w:val="001D3386"/>
    <w:rsid w:val="001D5A57"/>
    <w:rsid w:val="001E0A6E"/>
    <w:rsid w:val="001E3874"/>
    <w:rsid w:val="001E5E6B"/>
    <w:rsid w:val="001E6209"/>
    <w:rsid w:val="001F4438"/>
    <w:rsid w:val="00200DFF"/>
    <w:rsid w:val="00203753"/>
    <w:rsid w:val="00214A8E"/>
    <w:rsid w:val="00214DB4"/>
    <w:rsid w:val="00216335"/>
    <w:rsid w:val="002174F3"/>
    <w:rsid w:val="00227EED"/>
    <w:rsid w:val="002308FD"/>
    <w:rsid w:val="0023205A"/>
    <w:rsid w:val="00232569"/>
    <w:rsid w:val="00232F03"/>
    <w:rsid w:val="002347BA"/>
    <w:rsid w:val="00234DA4"/>
    <w:rsid w:val="002369E8"/>
    <w:rsid w:val="00236CB5"/>
    <w:rsid w:val="00236EF5"/>
    <w:rsid w:val="00236F99"/>
    <w:rsid w:val="0024203D"/>
    <w:rsid w:val="002437EE"/>
    <w:rsid w:val="00243CA2"/>
    <w:rsid w:val="00254534"/>
    <w:rsid w:val="002547A7"/>
    <w:rsid w:val="00255A9B"/>
    <w:rsid w:val="00257A97"/>
    <w:rsid w:val="0026104D"/>
    <w:rsid w:val="00261F19"/>
    <w:rsid w:val="00264BD7"/>
    <w:rsid w:val="00265706"/>
    <w:rsid w:val="002668DE"/>
    <w:rsid w:val="00271601"/>
    <w:rsid w:val="00275957"/>
    <w:rsid w:val="002772C6"/>
    <w:rsid w:val="002773B7"/>
    <w:rsid w:val="002834C7"/>
    <w:rsid w:val="00284242"/>
    <w:rsid w:val="00287514"/>
    <w:rsid w:val="00292E41"/>
    <w:rsid w:val="00293707"/>
    <w:rsid w:val="00294155"/>
    <w:rsid w:val="00294BBF"/>
    <w:rsid w:val="0029578A"/>
    <w:rsid w:val="00295E22"/>
    <w:rsid w:val="002A44DF"/>
    <w:rsid w:val="002A4ACF"/>
    <w:rsid w:val="002A4D60"/>
    <w:rsid w:val="002A6AB4"/>
    <w:rsid w:val="002A7256"/>
    <w:rsid w:val="002B017E"/>
    <w:rsid w:val="002B02BD"/>
    <w:rsid w:val="002B3370"/>
    <w:rsid w:val="002B7B3C"/>
    <w:rsid w:val="002C18AD"/>
    <w:rsid w:val="002C2A20"/>
    <w:rsid w:val="002C40F3"/>
    <w:rsid w:val="002C70BA"/>
    <w:rsid w:val="002C7579"/>
    <w:rsid w:val="002C7F8F"/>
    <w:rsid w:val="002D126B"/>
    <w:rsid w:val="002D376B"/>
    <w:rsid w:val="002D3F9C"/>
    <w:rsid w:val="002D5D8E"/>
    <w:rsid w:val="002E1DB0"/>
    <w:rsid w:val="002E3339"/>
    <w:rsid w:val="002F68CE"/>
    <w:rsid w:val="002F6F81"/>
    <w:rsid w:val="003035D5"/>
    <w:rsid w:val="003035F0"/>
    <w:rsid w:val="003042BB"/>
    <w:rsid w:val="00304531"/>
    <w:rsid w:val="00311266"/>
    <w:rsid w:val="003139F6"/>
    <w:rsid w:val="00320BC6"/>
    <w:rsid w:val="003257DF"/>
    <w:rsid w:val="00331386"/>
    <w:rsid w:val="003317EA"/>
    <w:rsid w:val="00334AD1"/>
    <w:rsid w:val="00337DEF"/>
    <w:rsid w:val="003405A9"/>
    <w:rsid w:val="00340E3A"/>
    <w:rsid w:val="00342C25"/>
    <w:rsid w:val="00342ECA"/>
    <w:rsid w:val="00350F37"/>
    <w:rsid w:val="00354669"/>
    <w:rsid w:val="00355592"/>
    <w:rsid w:val="003571BA"/>
    <w:rsid w:val="00357288"/>
    <w:rsid w:val="003607B4"/>
    <w:rsid w:val="003623EC"/>
    <w:rsid w:val="00363186"/>
    <w:rsid w:val="003644ED"/>
    <w:rsid w:val="00367644"/>
    <w:rsid w:val="00374736"/>
    <w:rsid w:val="00375F6A"/>
    <w:rsid w:val="00376CF8"/>
    <w:rsid w:val="00381CEC"/>
    <w:rsid w:val="00381E1E"/>
    <w:rsid w:val="0038209E"/>
    <w:rsid w:val="00383230"/>
    <w:rsid w:val="003850DB"/>
    <w:rsid w:val="00387822"/>
    <w:rsid w:val="0039292F"/>
    <w:rsid w:val="003929DB"/>
    <w:rsid w:val="0039319D"/>
    <w:rsid w:val="0039415A"/>
    <w:rsid w:val="0039747B"/>
    <w:rsid w:val="003A057A"/>
    <w:rsid w:val="003A244E"/>
    <w:rsid w:val="003A4493"/>
    <w:rsid w:val="003A6308"/>
    <w:rsid w:val="003A7CD1"/>
    <w:rsid w:val="003A7D5A"/>
    <w:rsid w:val="003B17C5"/>
    <w:rsid w:val="003B2126"/>
    <w:rsid w:val="003B28A9"/>
    <w:rsid w:val="003B2962"/>
    <w:rsid w:val="003B6375"/>
    <w:rsid w:val="003C0C24"/>
    <w:rsid w:val="003C2DC9"/>
    <w:rsid w:val="003C4C9D"/>
    <w:rsid w:val="003C5CA8"/>
    <w:rsid w:val="003C5EE6"/>
    <w:rsid w:val="003D3C32"/>
    <w:rsid w:val="003D4A04"/>
    <w:rsid w:val="003D68BD"/>
    <w:rsid w:val="003E00BC"/>
    <w:rsid w:val="003E0E71"/>
    <w:rsid w:val="003E3850"/>
    <w:rsid w:val="003E5DB5"/>
    <w:rsid w:val="003E6401"/>
    <w:rsid w:val="003F1A21"/>
    <w:rsid w:val="003F38C4"/>
    <w:rsid w:val="003F3D39"/>
    <w:rsid w:val="003F5627"/>
    <w:rsid w:val="003F5756"/>
    <w:rsid w:val="003F7062"/>
    <w:rsid w:val="003F7D3B"/>
    <w:rsid w:val="0040103E"/>
    <w:rsid w:val="00401A64"/>
    <w:rsid w:val="00404A05"/>
    <w:rsid w:val="00406C2A"/>
    <w:rsid w:val="00406FA6"/>
    <w:rsid w:val="004074BE"/>
    <w:rsid w:val="00407CB7"/>
    <w:rsid w:val="004124A7"/>
    <w:rsid w:val="0041394B"/>
    <w:rsid w:val="004171DA"/>
    <w:rsid w:val="00420478"/>
    <w:rsid w:val="00423CDF"/>
    <w:rsid w:val="00424DD9"/>
    <w:rsid w:val="0042539A"/>
    <w:rsid w:val="004276BD"/>
    <w:rsid w:val="00431B11"/>
    <w:rsid w:val="004326A4"/>
    <w:rsid w:val="00433ABB"/>
    <w:rsid w:val="0043547F"/>
    <w:rsid w:val="00435A76"/>
    <w:rsid w:val="00443840"/>
    <w:rsid w:val="00444647"/>
    <w:rsid w:val="00450FDB"/>
    <w:rsid w:val="004512AB"/>
    <w:rsid w:val="00453632"/>
    <w:rsid w:val="00454A68"/>
    <w:rsid w:val="00455A2B"/>
    <w:rsid w:val="0045799E"/>
    <w:rsid w:val="0046704A"/>
    <w:rsid w:val="00467906"/>
    <w:rsid w:val="00467B04"/>
    <w:rsid w:val="00467E14"/>
    <w:rsid w:val="00477102"/>
    <w:rsid w:val="00480826"/>
    <w:rsid w:val="00482A19"/>
    <w:rsid w:val="0048501B"/>
    <w:rsid w:val="0048511E"/>
    <w:rsid w:val="00486648"/>
    <w:rsid w:val="00486D15"/>
    <w:rsid w:val="004928A6"/>
    <w:rsid w:val="00493BF3"/>
    <w:rsid w:val="00493E70"/>
    <w:rsid w:val="00495AF4"/>
    <w:rsid w:val="00495F8B"/>
    <w:rsid w:val="00496832"/>
    <w:rsid w:val="00496B5F"/>
    <w:rsid w:val="00497C03"/>
    <w:rsid w:val="004A2612"/>
    <w:rsid w:val="004A60E9"/>
    <w:rsid w:val="004A7D97"/>
    <w:rsid w:val="004A7EB8"/>
    <w:rsid w:val="004B14FD"/>
    <w:rsid w:val="004B1DF5"/>
    <w:rsid w:val="004B6F7E"/>
    <w:rsid w:val="004B6F8C"/>
    <w:rsid w:val="004B75B2"/>
    <w:rsid w:val="004C02D9"/>
    <w:rsid w:val="004C262E"/>
    <w:rsid w:val="004C6C6E"/>
    <w:rsid w:val="004C7009"/>
    <w:rsid w:val="004D2E53"/>
    <w:rsid w:val="004D2F07"/>
    <w:rsid w:val="004D38E6"/>
    <w:rsid w:val="004E672B"/>
    <w:rsid w:val="004E6770"/>
    <w:rsid w:val="004F1313"/>
    <w:rsid w:val="004F15B2"/>
    <w:rsid w:val="004F625B"/>
    <w:rsid w:val="004F625C"/>
    <w:rsid w:val="004F7FC3"/>
    <w:rsid w:val="0050191C"/>
    <w:rsid w:val="00503E7A"/>
    <w:rsid w:val="005072B7"/>
    <w:rsid w:val="0051066F"/>
    <w:rsid w:val="00511448"/>
    <w:rsid w:val="005123FB"/>
    <w:rsid w:val="00516ACD"/>
    <w:rsid w:val="00517781"/>
    <w:rsid w:val="00520DC8"/>
    <w:rsid w:val="00521E25"/>
    <w:rsid w:val="00521E42"/>
    <w:rsid w:val="00522C71"/>
    <w:rsid w:val="0052631D"/>
    <w:rsid w:val="00530ABB"/>
    <w:rsid w:val="00531337"/>
    <w:rsid w:val="0053167F"/>
    <w:rsid w:val="00536D2B"/>
    <w:rsid w:val="00540ACB"/>
    <w:rsid w:val="00540E87"/>
    <w:rsid w:val="00542023"/>
    <w:rsid w:val="005420D8"/>
    <w:rsid w:val="0054453E"/>
    <w:rsid w:val="00544EF6"/>
    <w:rsid w:val="0054527E"/>
    <w:rsid w:val="00546308"/>
    <w:rsid w:val="00547387"/>
    <w:rsid w:val="00547433"/>
    <w:rsid w:val="005479A5"/>
    <w:rsid w:val="00551007"/>
    <w:rsid w:val="00552C5D"/>
    <w:rsid w:val="00555649"/>
    <w:rsid w:val="00563270"/>
    <w:rsid w:val="00570DDA"/>
    <w:rsid w:val="0057144B"/>
    <w:rsid w:val="005716A4"/>
    <w:rsid w:val="0057308F"/>
    <w:rsid w:val="00573159"/>
    <w:rsid w:val="00573C05"/>
    <w:rsid w:val="00574851"/>
    <w:rsid w:val="00576A4E"/>
    <w:rsid w:val="00580404"/>
    <w:rsid w:val="00580825"/>
    <w:rsid w:val="00582759"/>
    <w:rsid w:val="00586C8B"/>
    <w:rsid w:val="005910E7"/>
    <w:rsid w:val="005941E2"/>
    <w:rsid w:val="00595E1E"/>
    <w:rsid w:val="00596CFF"/>
    <w:rsid w:val="00597223"/>
    <w:rsid w:val="00597BD1"/>
    <w:rsid w:val="005A14C3"/>
    <w:rsid w:val="005A344C"/>
    <w:rsid w:val="005A4144"/>
    <w:rsid w:val="005A608B"/>
    <w:rsid w:val="005B34FC"/>
    <w:rsid w:val="005B3629"/>
    <w:rsid w:val="005B372E"/>
    <w:rsid w:val="005B50AA"/>
    <w:rsid w:val="005B5509"/>
    <w:rsid w:val="005C1D0C"/>
    <w:rsid w:val="005C59B7"/>
    <w:rsid w:val="005D1860"/>
    <w:rsid w:val="005D1A93"/>
    <w:rsid w:val="005D1BBF"/>
    <w:rsid w:val="005D293F"/>
    <w:rsid w:val="005D7223"/>
    <w:rsid w:val="005D7726"/>
    <w:rsid w:val="005E039B"/>
    <w:rsid w:val="005E3A53"/>
    <w:rsid w:val="005E42CC"/>
    <w:rsid w:val="005E6695"/>
    <w:rsid w:val="005E6D47"/>
    <w:rsid w:val="005F3024"/>
    <w:rsid w:val="005F37AF"/>
    <w:rsid w:val="005F40E1"/>
    <w:rsid w:val="005F44CF"/>
    <w:rsid w:val="005F5FF6"/>
    <w:rsid w:val="005F772B"/>
    <w:rsid w:val="00600AE5"/>
    <w:rsid w:val="00602D6D"/>
    <w:rsid w:val="00615350"/>
    <w:rsid w:val="006155D3"/>
    <w:rsid w:val="0061576F"/>
    <w:rsid w:val="006172E6"/>
    <w:rsid w:val="0061789B"/>
    <w:rsid w:val="0062397A"/>
    <w:rsid w:val="00624185"/>
    <w:rsid w:val="00630BDE"/>
    <w:rsid w:val="006338E7"/>
    <w:rsid w:val="006348C0"/>
    <w:rsid w:val="0063490A"/>
    <w:rsid w:val="00635207"/>
    <w:rsid w:val="00635B60"/>
    <w:rsid w:val="00642CC4"/>
    <w:rsid w:val="006436A4"/>
    <w:rsid w:val="006445DB"/>
    <w:rsid w:val="00645E85"/>
    <w:rsid w:val="00646EBC"/>
    <w:rsid w:val="006530C3"/>
    <w:rsid w:val="0065419B"/>
    <w:rsid w:val="00654382"/>
    <w:rsid w:val="00655827"/>
    <w:rsid w:val="00663852"/>
    <w:rsid w:val="00670092"/>
    <w:rsid w:val="00670D63"/>
    <w:rsid w:val="00672CDC"/>
    <w:rsid w:val="00673468"/>
    <w:rsid w:val="00674506"/>
    <w:rsid w:val="006761EB"/>
    <w:rsid w:val="00676A96"/>
    <w:rsid w:val="00680ECA"/>
    <w:rsid w:val="00681272"/>
    <w:rsid w:val="00681C63"/>
    <w:rsid w:val="00683D86"/>
    <w:rsid w:val="00684A58"/>
    <w:rsid w:val="00687D73"/>
    <w:rsid w:val="00690659"/>
    <w:rsid w:val="006923E0"/>
    <w:rsid w:val="00692C9B"/>
    <w:rsid w:val="006934B3"/>
    <w:rsid w:val="00695503"/>
    <w:rsid w:val="00695A8B"/>
    <w:rsid w:val="006A21AB"/>
    <w:rsid w:val="006A2751"/>
    <w:rsid w:val="006A2D0E"/>
    <w:rsid w:val="006A4354"/>
    <w:rsid w:val="006A5554"/>
    <w:rsid w:val="006A5635"/>
    <w:rsid w:val="006A6049"/>
    <w:rsid w:val="006B63FF"/>
    <w:rsid w:val="006B6577"/>
    <w:rsid w:val="006B7869"/>
    <w:rsid w:val="006C0F25"/>
    <w:rsid w:val="006C1F0C"/>
    <w:rsid w:val="006C26CF"/>
    <w:rsid w:val="006C4174"/>
    <w:rsid w:val="006D00C2"/>
    <w:rsid w:val="006D64C5"/>
    <w:rsid w:val="006D75E4"/>
    <w:rsid w:val="006D7703"/>
    <w:rsid w:val="006D7D5C"/>
    <w:rsid w:val="006E054E"/>
    <w:rsid w:val="006E113C"/>
    <w:rsid w:val="006E13D2"/>
    <w:rsid w:val="006E4477"/>
    <w:rsid w:val="006E4B8C"/>
    <w:rsid w:val="006E50B5"/>
    <w:rsid w:val="006E69E5"/>
    <w:rsid w:val="006E6B75"/>
    <w:rsid w:val="006F0468"/>
    <w:rsid w:val="006F2694"/>
    <w:rsid w:val="006F5A28"/>
    <w:rsid w:val="006F7164"/>
    <w:rsid w:val="007017F4"/>
    <w:rsid w:val="007040C8"/>
    <w:rsid w:val="0070471A"/>
    <w:rsid w:val="00710D75"/>
    <w:rsid w:val="007111E2"/>
    <w:rsid w:val="007112E9"/>
    <w:rsid w:val="00711C08"/>
    <w:rsid w:val="00713887"/>
    <w:rsid w:val="007179D5"/>
    <w:rsid w:val="007213F3"/>
    <w:rsid w:val="00724C6F"/>
    <w:rsid w:val="00724D4D"/>
    <w:rsid w:val="007256C0"/>
    <w:rsid w:val="00725E77"/>
    <w:rsid w:val="00726152"/>
    <w:rsid w:val="00727CF6"/>
    <w:rsid w:val="007304CB"/>
    <w:rsid w:val="00732151"/>
    <w:rsid w:val="00735C67"/>
    <w:rsid w:val="00736A94"/>
    <w:rsid w:val="007371BB"/>
    <w:rsid w:val="00741395"/>
    <w:rsid w:val="0074234E"/>
    <w:rsid w:val="00743918"/>
    <w:rsid w:val="00744D6D"/>
    <w:rsid w:val="00747EEE"/>
    <w:rsid w:val="00752269"/>
    <w:rsid w:val="007552DF"/>
    <w:rsid w:val="007556D9"/>
    <w:rsid w:val="007561D3"/>
    <w:rsid w:val="00763287"/>
    <w:rsid w:val="007641FE"/>
    <w:rsid w:val="007649B3"/>
    <w:rsid w:val="007651CE"/>
    <w:rsid w:val="00771B68"/>
    <w:rsid w:val="00774591"/>
    <w:rsid w:val="007829C9"/>
    <w:rsid w:val="007846CE"/>
    <w:rsid w:val="00786F09"/>
    <w:rsid w:val="00790B81"/>
    <w:rsid w:val="00794469"/>
    <w:rsid w:val="00794696"/>
    <w:rsid w:val="00794E54"/>
    <w:rsid w:val="00794E56"/>
    <w:rsid w:val="007A33FB"/>
    <w:rsid w:val="007A4873"/>
    <w:rsid w:val="007A491A"/>
    <w:rsid w:val="007B06AE"/>
    <w:rsid w:val="007B2F29"/>
    <w:rsid w:val="007B6A8B"/>
    <w:rsid w:val="007C0FFB"/>
    <w:rsid w:val="007C3144"/>
    <w:rsid w:val="007C4249"/>
    <w:rsid w:val="007D088C"/>
    <w:rsid w:val="007D25BD"/>
    <w:rsid w:val="007D28E1"/>
    <w:rsid w:val="007D572E"/>
    <w:rsid w:val="007D649F"/>
    <w:rsid w:val="007D659C"/>
    <w:rsid w:val="007D6DDC"/>
    <w:rsid w:val="007D7DC5"/>
    <w:rsid w:val="007E2892"/>
    <w:rsid w:val="007F4CDB"/>
    <w:rsid w:val="007F59E5"/>
    <w:rsid w:val="007F5DA3"/>
    <w:rsid w:val="007F681A"/>
    <w:rsid w:val="007F72B1"/>
    <w:rsid w:val="00806156"/>
    <w:rsid w:val="0080746D"/>
    <w:rsid w:val="00807815"/>
    <w:rsid w:val="00812671"/>
    <w:rsid w:val="00812B2B"/>
    <w:rsid w:val="00816FA4"/>
    <w:rsid w:val="00817054"/>
    <w:rsid w:val="00817B16"/>
    <w:rsid w:val="0082016D"/>
    <w:rsid w:val="00821B7E"/>
    <w:rsid w:val="00824526"/>
    <w:rsid w:val="00824AC8"/>
    <w:rsid w:val="00827281"/>
    <w:rsid w:val="008313EC"/>
    <w:rsid w:val="008322B7"/>
    <w:rsid w:val="00832A29"/>
    <w:rsid w:val="008339D8"/>
    <w:rsid w:val="00834088"/>
    <w:rsid w:val="00837263"/>
    <w:rsid w:val="00841D4F"/>
    <w:rsid w:val="008503B0"/>
    <w:rsid w:val="008507B9"/>
    <w:rsid w:val="00850DA4"/>
    <w:rsid w:val="008557E9"/>
    <w:rsid w:val="0085629B"/>
    <w:rsid w:val="00862C5B"/>
    <w:rsid w:val="0087008F"/>
    <w:rsid w:val="00871B3E"/>
    <w:rsid w:val="008727FC"/>
    <w:rsid w:val="00872D3B"/>
    <w:rsid w:val="00875414"/>
    <w:rsid w:val="0087541D"/>
    <w:rsid w:val="00875876"/>
    <w:rsid w:val="008759F3"/>
    <w:rsid w:val="00883344"/>
    <w:rsid w:val="00883C1A"/>
    <w:rsid w:val="00883E87"/>
    <w:rsid w:val="008844F2"/>
    <w:rsid w:val="00890720"/>
    <w:rsid w:val="00892304"/>
    <w:rsid w:val="00893606"/>
    <w:rsid w:val="00896DAB"/>
    <w:rsid w:val="008A056B"/>
    <w:rsid w:val="008A4A61"/>
    <w:rsid w:val="008A7924"/>
    <w:rsid w:val="008B10A2"/>
    <w:rsid w:val="008B2236"/>
    <w:rsid w:val="008B24EB"/>
    <w:rsid w:val="008B686B"/>
    <w:rsid w:val="008B74BB"/>
    <w:rsid w:val="008B7690"/>
    <w:rsid w:val="008C167A"/>
    <w:rsid w:val="008C1840"/>
    <w:rsid w:val="008C1E7B"/>
    <w:rsid w:val="008C4788"/>
    <w:rsid w:val="008C5FB9"/>
    <w:rsid w:val="008D1944"/>
    <w:rsid w:val="008D3C2A"/>
    <w:rsid w:val="008D4335"/>
    <w:rsid w:val="008D541A"/>
    <w:rsid w:val="008D567B"/>
    <w:rsid w:val="008D61CA"/>
    <w:rsid w:val="008E1397"/>
    <w:rsid w:val="008E2027"/>
    <w:rsid w:val="008E5753"/>
    <w:rsid w:val="008E5FF8"/>
    <w:rsid w:val="008E7D58"/>
    <w:rsid w:val="008F1C08"/>
    <w:rsid w:val="008F1CD4"/>
    <w:rsid w:val="008F22B2"/>
    <w:rsid w:val="008F29D4"/>
    <w:rsid w:val="008F40B9"/>
    <w:rsid w:val="008F465C"/>
    <w:rsid w:val="008F6F41"/>
    <w:rsid w:val="00901117"/>
    <w:rsid w:val="0090141F"/>
    <w:rsid w:val="009026FB"/>
    <w:rsid w:val="009055F8"/>
    <w:rsid w:val="009058EA"/>
    <w:rsid w:val="00905AD8"/>
    <w:rsid w:val="009072A5"/>
    <w:rsid w:val="00907D91"/>
    <w:rsid w:val="0091310C"/>
    <w:rsid w:val="009131B6"/>
    <w:rsid w:val="00915499"/>
    <w:rsid w:val="00916FC2"/>
    <w:rsid w:val="00920FC4"/>
    <w:rsid w:val="009215EB"/>
    <w:rsid w:val="0092334C"/>
    <w:rsid w:val="009246BC"/>
    <w:rsid w:val="00927074"/>
    <w:rsid w:val="00927ED6"/>
    <w:rsid w:val="00933DFF"/>
    <w:rsid w:val="00935335"/>
    <w:rsid w:val="00936D58"/>
    <w:rsid w:val="0094380F"/>
    <w:rsid w:val="00943986"/>
    <w:rsid w:val="009467BC"/>
    <w:rsid w:val="00950113"/>
    <w:rsid w:val="009521F1"/>
    <w:rsid w:val="0095331A"/>
    <w:rsid w:val="00954493"/>
    <w:rsid w:val="009605D2"/>
    <w:rsid w:val="00963736"/>
    <w:rsid w:val="00964218"/>
    <w:rsid w:val="0097701D"/>
    <w:rsid w:val="009809E2"/>
    <w:rsid w:val="009844A9"/>
    <w:rsid w:val="00987AA6"/>
    <w:rsid w:val="00990475"/>
    <w:rsid w:val="00992839"/>
    <w:rsid w:val="0099509F"/>
    <w:rsid w:val="00996F9F"/>
    <w:rsid w:val="009A097E"/>
    <w:rsid w:val="009A7964"/>
    <w:rsid w:val="009A7E08"/>
    <w:rsid w:val="009B6519"/>
    <w:rsid w:val="009C00C0"/>
    <w:rsid w:val="009C032E"/>
    <w:rsid w:val="009C0D5C"/>
    <w:rsid w:val="009C2582"/>
    <w:rsid w:val="009C7F05"/>
    <w:rsid w:val="009D0287"/>
    <w:rsid w:val="009D16E1"/>
    <w:rsid w:val="009D31C5"/>
    <w:rsid w:val="009D54A1"/>
    <w:rsid w:val="009D6A38"/>
    <w:rsid w:val="009D7BD6"/>
    <w:rsid w:val="009E030A"/>
    <w:rsid w:val="009E0F5A"/>
    <w:rsid w:val="009E1E6F"/>
    <w:rsid w:val="009F0237"/>
    <w:rsid w:val="009F06A9"/>
    <w:rsid w:val="009F2806"/>
    <w:rsid w:val="009F2A38"/>
    <w:rsid w:val="009F57FE"/>
    <w:rsid w:val="00A002D0"/>
    <w:rsid w:val="00A0068F"/>
    <w:rsid w:val="00A036D8"/>
    <w:rsid w:val="00A0779B"/>
    <w:rsid w:val="00A12BB7"/>
    <w:rsid w:val="00A15D9F"/>
    <w:rsid w:val="00A1619F"/>
    <w:rsid w:val="00A16A86"/>
    <w:rsid w:val="00A16E1A"/>
    <w:rsid w:val="00A1793F"/>
    <w:rsid w:val="00A21E11"/>
    <w:rsid w:val="00A24788"/>
    <w:rsid w:val="00A26C8E"/>
    <w:rsid w:val="00A27839"/>
    <w:rsid w:val="00A316FD"/>
    <w:rsid w:val="00A32592"/>
    <w:rsid w:val="00A32600"/>
    <w:rsid w:val="00A34A4D"/>
    <w:rsid w:val="00A43F60"/>
    <w:rsid w:val="00A50336"/>
    <w:rsid w:val="00A546CB"/>
    <w:rsid w:val="00A54AB2"/>
    <w:rsid w:val="00A64983"/>
    <w:rsid w:val="00A64FFC"/>
    <w:rsid w:val="00A67B89"/>
    <w:rsid w:val="00A72B6B"/>
    <w:rsid w:val="00A73281"/>
    <w:rsid w:val="00A74084"/>
    <w:rsid w:val="00A7714C"/>
    <w:rsid w:val="00A83170"/>
    <w:rsid w:val="00A832F4"/>
    <w:rsid w:val="00A8547D"/>
    <w:rsid w:val="00A8560F"/>
    <w:rsid w:val="00A85A31"/>
    <w:rsid w:val="00A906DB"/>
    <w:rsid w:val="00A90876"/>
    <w:rsid w:val="00A92269"/>
    <w:rsid w:val="00A9289B"/>
    <w:rsid w:val="00A9489D"/>
    <w:rsid w:val="00A96CC4"/>
    <w:rsid w:val="00AA138B"/>
    <w:rsid w:val="00AA275E"/>
    <w:rsid w:val="00AA64D6"/>
    <w:rsid w:val="00AA6721"/>
    <w:rsid w:val="00AB6567"/>
    <w:rsid w:val="00AB7555"/>
    <w:rsid w:val="00AC073A"/>
    <w:rsid w:val="00AC12CD"/>
    <w:rsid w:val="00AC24B3"/>
    <w:rsid w:val="00AC7BC1"/>
    <w:rsid w:val="00AD0BEB"/>
    <w:rsid w:val="00AD4A34"/>
    <w:rsid w:val="00AD4C6D"/>
    <w:rsid w:val="00AD53C9"/>
    <w:rsid w:val="00AD71CC"/>
    <w:rsid w:val="00AD7A5F"/>
    <w:rsid w:val="00AE23E8"/>
    <w:rsid w:val="00AE2A73"/>
    <w:rsid w:val="00AE370D"/>
    <w:rsid w:val="00AE42FE"/>
    <w:rsid w:val="00AE5E20"/>
    <w:rsid w:val="00AE6BB2"/>
    <w:rsid w:val="00AF1126"/>
    <w:rsid w:val="00AF1755"/>
    <w:rsid w:val="00AF1B9F"/>
    <w:rsid w:val="00AF4EDC"/>
    <w:rsid w:val="00AF7378"/>
    <w:rsid w:val="00AF7AA6"/>
    <w:rsid w:val="00B034F3"/>
    <w:rsid w:val="00B040A6"/>
    <w:rsid w:val="00B04CB3"/>
    <w:rsid w:val="00B10022"/>
    <w:rsid w:val="00B10789"/>
    <w:rsid w:val="00B10BC4"/>
    <w:rsid w:val="00B115DD"/>
    <w:rsid w:val="00B118DD"/>
    <w:rsid w:val="00B11919"/>
    <w:rsid w:val="00B11F02"/>
    <w:rsid w:val="00B11F0E"/>
    <w:rsid w:val="00B1204F"/>
    <w:rsid w:val="00B15433"/>
    <w:rsid w:val="00B15B19"/>
    <w:rsid w:val="00B15EAC"/>
    <w:rsid w:val="00B15F3A"/>
    <w:rsid w:val="00B232D7"/>
    <w:rsid w:val="00B263B2"/>
    <w:rsid w:val="00B342FC"/>
    <w:rsid w:val="00B34DAF"/>
    <w:rsid w:val="00B3799B"/>
    <w:rsid w:val="00B40DC2"/>
    <w:rsid w:val="00B4148A"/>
    <w:rsid w:val="00B42C28"/>
    <w:rsid w:val="00B44989"/>
    <w:rsid w:val="00B4743C"/>
    <w:rsid w:val="00B511D5"/>
    <w:rsid w:val="00B5615F"/>
    <w:rsid w:val="00B60ACA"/>
    <w:rsid w:val="00B614F5"/>
    <w:rsid w:val="00B61B38"/>
    <w:rsid w:val="00B640DB"/>
    <w:rsid w:val="00B668BE"/>
    <w:rsid w:val="00B67380"/>
    <w:rsid w:val="00B73A6D"/>
    <w:rsid w:val="00B766F2"/>
    <w:rsid w:val="00B80CC8"/>
    <w:rsid w:val="00B81287"/>
    <w:rsid w:val="00B844B7"/>
    <w:rsid w:val="00B86B55"/>
    <w:rsid w:val="00B9215E"/>
    <w:rsid w:val="00B92CAC"/>
    <w:rsid w:val="00B93DEF"/>
    <w:rsid w:val="00B957BE"/>
    <w:rsid w:val="00BA0FAD"/>
    <w:rsid w:val="00BA1172"/>
    <w:rsid w:val="00BA6FB2"/>
    <w:rsid w:val="00BA728C"/>
    <w:rsid w:val="00BA76A5"/>
    <w:rsid w:val="00BB0228"/>
    <w:rsid w:val="00BB046D"/>
    <w:rsid w:val="00BB06F0"/>
    <w:rsid w:val="00BB2E11"/>
    <w:rsid w:val="00BB30AD"/>
    <w:rsid w:val="00BB3D39"/>
    <w:rsid w:val="00BB3F88"/>
    <w:rsid w:val="00BB7772"/>
    <w:rsid w:val="00BC274F"/>
    <w:rsid w:val="00BC2D94"/>
    <w:rsid w:val="00BC6EDB"/>
    <w:rsid w:val="00BD1924"/>
    <w:rsid w:val="00BD4A7B"/>
    <w:rsid w:val="00BD64F4"/>
    <w:rsid w:val="00BD6B7F"/>
    <w:rsid w:val="00BD6E3B"/>
    <w:rsid w:val="00BE4173"/>
    <w:rsid w:val="00BE4791"/>
    <w:rsid w:val="00BE536A"/>
    <w:rsid w:val="00BE57F1"/>
    <w:rsid w:val="00BE5E1E"/>
    <w:rsid w:val="00BE73E2"/>
    <w:rsid w:val="00BF12F8"/>
    <w:rsid w:val="00BF3A54"/>
    <w:rsid w:val="00BF500F"/>
    <w:rsid w:val="00BF555D"/>
    <w:rsid w:val="00BF752D"/>
    <w:rsid w:val="00BF7FFA"/>
    <w:rsid w:val="00C0011B"/>
    <w:rsid w:val="00C00419"/>
    <w:rsid w:val="00C06965"/>
    <w:rsid w:val="00C077A8"/>
    <w:rsid w:val="00C14306"/>
    <w:rsid w:val="00C147D4"/>
    <w:rsid w:val="00C1662C"/>
    <w:rsid w:val="00C22E10"/>
    <w:rsid w:val="00C30624"/>
    <w:rsid w:val="00C32BCA"/>
    <w:rsid w:val="00C3325E"/>
    <w:rsid w:val="00C33262"/>
    <w:rsid w:val="00C34663"/>
    <w:rsid w:val="00C40254"/>
    <w:rsid w:val="00C42D3F"/>
    <w:rsid w:val="00C43462"/>
    <w:rsid w:val="00C43B8B"/>
    <w:rsid w:val="00C43F37"/>
    <w:rsid w:val="00C46385"/>
    <w:rsid w:val="00C46BAF"/>
    <w:rsid w:val="00C47B2C"/>
    <w:rsid w:val="00C47B57"/>
    <w:rsid w:val="00C50B64"/>
    <w:rsid w:val="00C540B5"/>
    <w:rsid w:val="00C55BA9"/>
    <w:rsid w:val="00C56EE6"/>
    <w:rsid w:val="00C64054"/>
    <w:rsid w:val="00C64666"/>
    <w:rsid w:val="00C659D6"/>
    <w:rsid w:val="00C662A9"/>
    <w:rsid w:val="00C66C63"/>
    <w:rsid w:val="00C675E3"/>
    <w:rsid w:val="00C72A0E"/>
    <w:rsid w:val="00C742E3"/>
    <w:rsid w:val="00C744BB"/>
    <w:rsid w:val="00C75524"/>
    <w:rsid w:val="00C76267"/>
    <w:rsid w:val="00C81A71"/>
    <w:rsid w:val="00C81E21"/>
    <w:rsid w:val="00C82936"/>
    <w:rsid w:val="00C844D0"/>
    <w:rsid w:val="00C912F7"/>
    <w:rsid w:val="00C916E9"/>
    <w:rsid w:val="00C93CC7"/>
    <w:rsid w:val="00C9536D"/>
    <w:rsid w:val="00C964E3"/>
    <w:rsid w:val="00C972F8"/>
    <w:rsid w:val="00CA3AC4"/>
    <w:rsid w:val="00CA49B2"/>
    <w:rsid w:val="00CA5843"/>
    <w:rsid w:val="00CA5E3E"/>
    <w:rsid w:val="00CB2CB7"/>
    <w:rsid w:val="00CB3F82"/>
    <w:rsid w:val="00CB6753"/>
    <w:rsid w:val="00CB70E2"/>
    <w:rsid w:val="00CC1C12"/>
    <w:rsid w:val="00CC7B11"/>
    <w:rsid w:val="00CD0B64"/>
    <w:rsid w:val="00CD227E"/>
    <w:rsid w:val="00CD572F"/>
    <w:rsid w:val="00CE2544"/>
    <w:rsid w:val="00CE561D"/>
    <w:rsid w:val="00CE77C0"/>
    <w:rsid w:val="00CF0DFD"/>
    <w:rsid w:val="00CF1587"/>
    <w:rsid w:val="00CF1C29"/>
    <w:rsid w:val="00CF325C"/>
    <w:rsid w:val="00CF6FE6"/>
    <w:rsid w:val="00D00BB7"/>
    <w:rsid w:val="00D03565"/>
    <w:rsid w:val="00D06CD3"/>
    <w:rsid w:val="00D13389"/>
    <w:rsid w:val="00D13415"/>
    <w:rsid w:val="00D14C87"/>
    <w:rsid w:val="00D15869"/>
    <w:rsid w:val="00D202A7"/>
    <w:rsid w:val="00D21F30"/>
    <w:rsid w:val="00D23925"/>
    <w:rsid w:val="00D24827"/>
    <w:rsid w:val="00D27694"/>
    <w:rsid w:val="00D27F87"/>
    <w:rsid w:val="00D311B9"/>
    <w:rsid w:val="00D311DF"/>
    <w:rsid w:val="00D35D35"/>
    <w:rsid w:val="00D416FC"/>
    <w:rsid w:val="00D4235F"/>
    <w:rsid w:val="00D4582C"/>
    <w:rsid w:val="00D45EC2"/>
    <w:rsid w:val="00D52430"/>
    <w:rsid w:val="00D54B68"/>
    <w:rsid w:val="00D55468"/>
    <w:rsid w:val="00D62D54"/>
    <w:rsid w:val="00D62EA9"/>
    <w:rsid w:val="00D63B88"/>
    <w:rsid w:val="00D72290"/>
    <w:rsid w:val="00D739A3"/>
    <w:rsid w:val="00D765F6"/>
    <w:rsid w:val="00D77627"/>
    <w:rsid w:val="00D77B60"/>
    <w:rsid w:val="00D77E78"/>
    <w:rsid w:val="00D814B9"/>
    <w:rsid w:val="00D8258D"/>
    <w:rsid w:val="00D82697"/>
    <w:rsid w:val="00D86892"/>
    <w:rsid w:val="00D87055"/>
    <w:rsid w:val="00D877D1"/>
    <w:rsid w:val="00D91770"/>
    <w:rsid w:val="00D9189D"/>
    <w:rsid w:val="00D92CAC"/>
    <w:rsid w:val="00D94007"/>
    <w:rsid w:val="00D94096"/>
    <w:rsid w:val="00D957AD"/>
    <w:rsid w:val="00D97926"/>
    <w:rsid w:val="00D97BB8"/>
    <w:rsid w:val="00DA2016"/>
    <w:rsid w:val="00DA2F99"/>
    <w:rsid w:val="00DA3512"/>
    <w:rsid w:val="00DA6678"/>
    <w:rsid w:val="00DB0905"/>
    <w:rsid w:val="00DB438B"/>
    <w:rsid w:val="00DC09BB"/>
    <w:rsid w:val="00DC1435"/>
    <w:rsid w:val="00DC2960"/>
    <w:rsid w:val="00DC3B14"/>
    <w:rsid w:val="00DC4617"/>
    <w:rsid w:val="00DC59CC"/>
    <w:rsid w:val="00DD2F3A"/>
    <w:rsid w:val="00DD50CB"/>
    <w:rsid w:val="00DD5E0F"/>
    <w:rsid w:val="00DD5EBE"/>
    <w:rsid w:val="00DE27C1"/>
    <w:rsid w:val="00DE52C0"/>
    <w:rsid w:val="00DE75D7"/>
    <w:rsid w:val="00DF1A5B"/>
    <w:rsid w:val="00DF2175"/>
    <w:rsid w:val="00DF3827"/>
    <w:rsid w:val="00E0017D"/>
    <w:rsid w:val="00E00E8C"/>
    <w:rsid w:val="00E02201"/>
    <w:rsid w:val="00E02E44"/>
    <w:rsid w:val="00E0778D"/>
    <w:rsid w:val="00E112D6"/>
    <w:rsid w:val="00E11FA2"/>
    <w:rsid w:val="00E13F1B"/>
    <w:rsid w:val="00E14CD3"/>
    <w:rsid w:val="00E161FF"/>
    <w:rsid w:val="00E17A04"/>
    <w:rsid w:val="00E20205"/>
    <w:rsid w:val="00E219BD"/>
    <w:rsid w:val="00E27401"/>
    <w:rsid w:val="00E27579"/>
    <w:rsid w:val="00E27E1F"/>
    <w:rsid w:val="00E30F43"/>
    <w:rsid w:val="00E34143"/>
    <w:rsid w:val="00E3521F"/>
    <w:rsid w:val="00E35990"/>
    <w:rsid w:val="00E375C6"/>
    <w:rsid w:val="00E4000A"/>
    <w:rsid w:val="00E42CFA"/>
    <w:rsid w:val="00E44953"/>
    <w:rsid w:val="00E46893"/>
    <w:rsid w:val="00E50D4C"/>
    <w:rsid w:val="00E602EB"/>
    <w:rsid w:val="00E606F3"/>
    <w:rsid w:val="00E61549"/>
    <w:rsid w:val="00E6342B"/>
    <w:rsid w:val="00E635E5"/>
    <w:rsid w:val="00E642AE"/>
    <w:rsid w:val="00E66373"/>
    <w:rsid w:val="00E66466"/>
    <w:rsid w:val="00E67FC0"/>
    <w:rsid w:val="00E77D9C"/>
    <w:rsid w:val="00E80C4F"/>
    <w:rsid w:val="00E816F9"/>
    <w:rsid w:val="00E82D2C"/>
    <w:rsid w:val="00E82F42"/>
    <w:rsid w:val="00E843B3"/>
    <w:rsid w:val="00E87793"/>
    <w:rsid w:val="00E87BDC"/>
    <w:rsid w:val="00EA636D"/>
    <w:rsid w:val="00EB254F"/>
    <w:rsid w:val="00EB462A"/>
    <w:rsid w:val="00EB490C"/>
    <w:rsid w:val="00EB580D"/>
    <w:rsid w:val="00EC34AB"/>
    <w:rsid w:val="00EC359C"/>
    <w:rsid w:val="00EC4812"/>
    <w:rsid w:val="00EC523A"/>
    <w:rsid w:val="00EC6B13"/>
    <w:rsid w:val="00EC70BE"/>
    <w:rsid w:val="00ED5A2C"/>
    <w:rsid w:val="00EE1924"/>
    <w:rsid w:val="00EF0399"/>
    <w:rsid w:val="00EF19A1"/>
    <w:rsid w:val="00EF1E74"/>
    <w:rsid w:val="00EF2A6F"/>
    <w:rsid w:val="00EF3172"/>
    <w:rsid w:val="00EF51C7"/>
    <w:rsid w:val="00EF71C7"/>
    <w:rsid w:val="00F04ABF"/>
    <w:rsid w:val="00F06E62"/>
    <w:rsid w:val="00F102B4"/>
    <w:rsid w:val="00F10EC8"/>
    <w:rsid w:val="00F203D8"/>
    <w:rsid w:val="00F2204A"/>
    <w:rsid w:val="00F25903"/>
    <w:rsid w:val="00F2710B"/>
    <w:rsid w:val="00F31127"/>
    <w:rsid w:val="00F32260"/>
    <w:rsid w:val="00F34726"/>
    <w:rsid w:val="00F349F3"/>
    <w:rsid w:val="00F3562B"/>
    <w:rsid w:val="00F47FE7"/>
    <w:rsid w:val="00F53368"/>
    <w:rsid w:val="00F6303B"/>
    <w:rsid w:val="00F64713"/>
    <w:rsid w:val="00F65D4A"/>
    <w:rsid w:val="00F67372"/>
    <w:rsid w:val="00F675DF"/>
    <w:rsid w:val="00F70BF7"/>
    <w:rsid w:val="00F74D25"/>
    <w:rsid w:val="00F7598B"/>
    <w:rsid w:val="00F8060D"/>
    <w:rsid w:val="00F80D2D"/>
    <w:rsid w:val="00F81602"/>
    <w:rsid w:val="00F816CA"/>
    <w:rsid w:val="00F832EA"/>
    <w:rsid w:val="00F93458"/>
    <w:rsid w:val="00F93812"/>
    <w:rsid w:val="00F93E04"/>
    <w:rsid w:val="00F94B5A"/>
    <w:rsid w:val="00F952B5"/>
    <w:rsid w:val="00F95DA5"/>
    <w:rsid w:val="00F9678A"/>
    <w:rsid w:val="00F96BEA"/>
    <w:rsid w:val="00FA2711"/>
    <w:rsid w:val="00FA3371"/>
    <w:rsid w:val="00FA3670"/>
    <w:rsid w:val="00FB0EC9"/>
    <w:rsid w:val="00FB144D"/>
    <w:rsid w:val="00FB23DD"/>
    <w:rsid w:val="00FB566E"/>
    <w:rsid w:val="00FB56EB"/>
    <w:rsid w:val="00FB5C29"/>
    <w:rsid w:val="00FB61CB"/>
    <w:rsid w:val="00FC20EF"/>
    <w:rsid w:val="00FC32AB"/>
    <w:rsid w:val="00FC4624"/>
    <w:rsid w:val="00FD1962"/>
    <w:rsid w:val="00FD2660"/>
    <w:rsid w:val="00FD2732"/>
    <w:rsid w:val="00FD4A55"/>
    <w:rsid w:val="00FD635E"/>
    <w:rsid w:val="00FD63B8"/>
    <w:rsid w:val="00FE1D92"/>
    <w:rsid w:val="00FE426A"/>
    <w:rsid w:val="00FE4E37"/>
    <w:rsid w:val="00FE6374"/>
    <w:rsid w:val="00FE720C"/>
    <w:rsid w:val="00FF0F19"/>
    <w:rsid w:val="00FF126A"/>
    <w:rsid w:val="00FF2044"/>
    <w:rsid w:val="00FF3B50"/>
    <w:rsid w:val="00FF4DED"/>
    <w:rsid w:val="00FF4FA5"/>
    <w:rsid w:val="00FF5588"/>
    <w:rsid w:val="00FF78B1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C0CE3"/>
  <w15:docId w15:val="{09FF7EBD-DE28-487D-93FD-31DC0D2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41394B"/>
    <w:pPr>
      <w:spacing w:before="0" w:after="0"/>
      <w:ind w:right="57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41394B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56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4096"/>
    <w:rPr>
      <w:rFonts w:ascii="Times New Roman" w:hAnsi="Times New Roman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2C18AD"/>
    <w:rPr>
      <w:color w:val="666666"/>
    </w:rPr>
  </w:style>
  <w:style w:type="paragraph" w:styleId="Revisin">
    <w:name w:val="Revision"/>
    <w:hidden/>
    <w:uiPriority w:val="99"/>
    <w:semiHidden/>
    <w:rsid w:val="000227B6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Normalpequeo">
    <w:name w:val="Normal pequeño"/>
    <w:basedOn w:val="Normal"/>
    <w:link w:val="NormalpequeoCar"/>
    <w:qFormat/>
    <w:rsid w:val="00692C9B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692C9B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641F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7B6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mhof\Downloads\INDRA_PR_EN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BD97-F857-4DFB-ADE5-D0955320F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INDRA_PR_EN_V2.dotx</Template>
  <TotalTime>172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Magro Imhof, Aitor</dc:creator>
  <cp:lastModifiedBy>Carmona García, Sergio</cp:lastModifiedBy>
  <cp:revision>14</cp:revision>
  <cp:lastPrinted>2018-09-06T10:10:00Z</cp:lastPrinted>
  <dcterms:created xsi:type="dcterms:W3CDTF">2026-05-21T15:46:00Z</dcterms:created>
  <dcterms:modified xsi:type="dcterms:W3CDTF">2026-06-04T12:11:00Z</dcterms:modified>
</cp:coreProperties>
</file>